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73" w:rsidRPr="000D355F" w:rsidRDefault="000D355F" w:rsidP="00245C19">
      <w:pPr>
        <w:jc w:val="both"/>
        <w:rPr>
          <w:sz w:val="40"/>
          <w:szCs w:val="40"/>
        </w:rPr>
      </w:pPr>
      <w:r>
        <w:rPr>
          <w:i/>
          <w:sz w:val="40"/>
          <w:szCs w:val="40"/>
        </w:rPr>
        <w:t xml:space="preserve">La Rondine </w:t>
      </w:r>
      <w:r>
        <w:rPr>
          <w:sz w:val="40"/>
          <w:szCs w:val="40"/>
        </w:rPr>
        <w:t>che non fa primavera</w:t>
      </w:r>
    </w:p>
    <w:p w:rsidR="006E3EA8" w:rsidRDefault="00B5391A" w:rsidP="00245C19">
      <w:pPr>
        <w:jc w:val="both"/>
        <w:rPr>
          <w:sz w:val="28"/>
          <w:szCs w:val="28"/>
        </w:rPr>
      </w:pPr>
      <w:r w:rsidRPr="00B5391A">
        <w:rPr>
          <w:sz w:val="28"/>
          <w:szCs w:val="28"/>
        </w:rPr>
        <w:t xml:space="preserve">Un successo piuttosto tiepido accoglie </w:t>
      </w:r>
      <w:r w:rsidR="00ED68F8">
        <w:rPr>
          <w:sz w:val="28"/>
          <w:szCs w:val="28"/>
        </w:rPr>
        <w:t>la recita domenicale</w:t>
      </w:r>
      <w:r w:rsidRPr="00B5391A">
        <w:rPr>
          <w:sz w:val="28"/>
          <w:szCs w:val="28"/>
        </w:rPr>
        <w:t xml:space="preserve"> di questa </w:t>
      </w:r>
      <w:r w:rsidRPr="00ED68F8">
        <w:rPr>
          <w:i/>
          <w:sz w:val="28"/>
          <w:szCs w:val="28"/>
        </w:rPr>
        <w:t>Rondine</w:t>
      </w:r>
      <w:r w:rsidRPr="00B5391A">
        <w:rPr>
          <w:sz w:val="28"/>
          <w:szCs w:val="28"/>
        </w:rPr>
        <w:t xml:space="preserve"> pucciniana </w:t>
      </w:r>
      <w:r w:rsidR="00ED68F8">
        <w:rPr>
          <w:sz w:val="28"/>
          <w:szCs w:val="28"/>
        </w:rPr>
        <w:t>inaugurale della</w:t>
      </w:r>
      <w:r w:rsidRPr="00B5391A">
        <w:rPr>
          <w:sz w:val="28"/>
          <w:szCs w:val="28"/>
        </w:rPr>
        <w:t xml:space="preserve"> stagione </w:t>
      </w:r>
      <w:r w:rsidR="00ED68F8">
        <w:rPr>
          <w:sz w:val="28"/>
          <w:szCs w:val="28"/>
        </w:rPr>
        <w:t xml:space="preserve">operistica </w:t>
      </w:r>
      <w:r w:rsidRPr="00B5391A">
        <w:rPr>
          <w:sz w:val="28"/>
          <w:szCs w:val="28"/>
        </w:rPr>
        <w:t>al Bellini di Catania, cartina di tornasole dello stato di un Ente impegnato ormai da troppo tempo nell’inseguimento di un rilancio che – alla luce dei fatti – pare appiattirsi alla dimensione del miraggio</w:t>
      </w:r>
      <w:r w:rsidR="00A228ED">
        <w:rPr>
          <w:sz w:val="28"/>
          <w:szCs w:val="28"/>
        </w:rPr>
        <w:t>.</w:t>
      </w:r>
    </w:p>
    <w:p w:rsidR="003E5D45" w:rsidRDefault="001861EE" w:rsidP="00245C19">
      <w:pPr>
        <w:jc w:val="both"/>
        <w:rPr>
          <w:sz w:val="28"/>
          <w:szCs w:val="28"/>
        </w:rPr>
      </w:pPr>
      <w:r>
        <w:rPr>
          <w:sz w:val="28"/>
          <w:szCs w:val="28"/>
        </w:rPr>
        <w:t xml:space="preserve"> </w:t>
      </w:r>
    </w:p>
    <w:p w:rsidR="002F6ACD" w:rsidRDefault="00B5391A" w:rsidP="00245C19">
      <w:pPr>
        <w:jc w:val="both"/>
        <w:rPr>
          <w:i/>
        </w:rPr>
      </w:pPr>
      <w:r>
        <w:rPr>
          <w:i/>
        </w:rPr>
        <w:t>Catania</w:t>
      </w:r>
      <w:r w:rsidR="006735B9">
        <w:rPr>
          <w:i/>
        </w:rPr>
        <w:t xml:space="preserve">, </w:t>
      </w:r>
      <w:r>
        <w:rPr>
          <w:i/>
        </w:rPr>
        <w:t>21 gennaio 2018</w:t>
      </w:r>
      <w:r w:rsidR="002F6ACD" w:rsidRPr="00245C19">
        <w:rPr>
          <w:i/>
        </w:rPr>
        <w:t>.</w:t>
      </w:r>
    </w:p>
    <w:p w:rsidR="00546F5A" w:rsidRDefault="00546F5A" w:rsidP="00245C19">
      <w:pPr>
        <w:jc w:val="both"/>
        <w:rPr>
          <w:i/>
        </w:rPr>
      </w:pPr>
    </w:p>
    <w:p w:rsidR="000D355F" w:rsidRPr="000D355F" w:rsidRDefault="00B5391A" w:rsidP="000D355F">
      <w:pPr>
        <w:jc w:val="both"/>
        <w:rPr>
          <w:rFonts w:cs="Calibri"/>
        </w:rPr>
      </w:pPr>
      <w:r>
        <w:rPr>
          <w:rFonts w:cs="Calibri"/>
        </w:rPr>
        <w:t>Se nelle</w:t>
      </w:r>
      <w:r w:rsidR="000D355F" w:rsidRPr="000D355F">
        <w:rPr>
          <w:rFonts w:cs="Calibri"/>
        </w:rPr>
        <w:t xml:space="preserve"> recenti stagioni il Teatro Bellini di Catania</w:t>
      </w:r>
      <w:r>
        <w:rPr>
          <w:rFonts w:cs="Calibri"/>
        </w:rPr>
        <w:t>, pur fra tante difficoltà,</w:t>
      </w:r>
      <w:r w:rsidR="000D355F" w:rsidRPr="000D355F">
        <w:rPr>
          <w:rFonts w:cs="Calibri"/>
        </w:rPr>
        <w:t xml:space="preserve"> aveva saputo inanellare in stagione qualche spettacolo di punta a cui assicurare una parte visiva di rilievo (come, ad esempio, </w:t>
      </w:r>
      <w:r w:rsidR="00ED68F8">
        <w:rPr>
          <w:rFonts w:cs="Calibri"/>
        </w:rPr>
        <w:t xml:space="preserve">negli </w:t>
      </w:r>
      <w:r w:rsidR="000D355F" w:rsidRPr="000D355F">
        <w:rPr>
          <w:rFonts w:cs="Calibri"/>
        </w:rPr>
        <w:t xml:space="preserve">spettacoli curati da Andrea Cigni a inaugurazione delle precedenti due stagioni), </w:t>
      </w:r>
      <w:r>
        <w:rPr>
          <w:rFonts w:cs="Calibri"/>
        </w:rPr>
        <w:t>oltre al</w:t>
      </w:r>
      <w:r w:rsidR="000D355F" w:rsidRPr="000D355F">
        <w:rPr>
          <w:rFonts w:cs="Calibri"/>
        </w:rPr>
        <w:t>la consueta affidabilità dei complessi dell’Ente</w:t>
      </w:r>
      <w:r>
        <w:rPr>
          <w:rFonts w:cs="Calibri"/>
        </w:rPr>
        <w:t xml:space="preserve">, </w:t>
      </w:r>
      <w:r w:rsidR="00ED68F8">
        <w:rPr>
          <w:rFonts w:cs="Calibri"/>
        </w:rPr>
        <w:t xml:space="preserve">la programmazione </w:t>
      </w:r>
      <w:r>
        <w:rPr>
          <w:rFonts w:cs="Calibri"/>
        </w:rPr>
        <w:t xml:space="preserve">2018 pare invece privare il pubblico catanese persino di un’oasi di ristoro. </w:t>
      </w:r>
      <w:r w:rsidR="000D355F" w:rsidRPr="000D355F">
        <w:rPr>
          <w:rFonts w:cs="Calibri"/>
        </w:rPr>
        <w:t xml:space="preserve">Alla luce di una stagione piuttosto sottotono per quantità e qualità, </w:t>
      </w:r>
      <w:r w:rsidR="00ED68F8">
        <w:rPr>
          <w:rFonts w:cs="Calibri"/>
        </w:rPr>
        <w:t xml:space="preserve">infatti, </w:t>
      </w:r>
      <w:r w:rsidR="000D355F" w:rsidRPr="000D355F">
        <w:rPr>
          <w:rFonts w:cs="Calibri"/>
        </w:rPr>
        <w:t xml:space="preserve">seppur presentata </w:t>
      </w:r>
      <w:r>
        <w:rPr>
          <w:rFonts w:cs="Calibri"/>
        </w:rPr>
        <w:t xml:space="preserve">in una conferenza-evento </w:t>
      </w:r>
      <w:r w:rsidR="000D355F" w:rsidRPr="000D355F">
        <w:rPr>
          <w:rFonts w:cs="Calibri"/>
        </w:rPr>
        <w:t xml:space="preserve">dal Ministro Franceschini in persona, si </w:t>
      </w:r>
      <w:r w:rsidR="00ED68F8">
        <w:rPr>
          <w:rFonts w:cs="Calibri"/>
        </w:rPr>
        <w:t xml:space="preserve">confidava non poco in </w:t>
      </w:r>
      <w:r w:rsidR="000D355F" w:rsidRPr="000D355F">
        <w:rPr>
          <w:rFonts w:cs="Calibri"/>
        </w:rPr>
        <w:t xml:space="preserve">questa </w:t>
      </w:r>
      <w:r w:rsidR="000D355F" w:rsidRPr="00B5391A">
        <w:rPr>
          <w:rFonts w:cs="Calibri"/>
          <w:i/>
        </w:rPr>
        <w:t xml:space="preserve">Rondine </w:t>
      </w:r>
      <w:r>
        <w:rPr>
          <w:rFonts w:cs="Calibri"/>
        </w:rPr>
        <w:t>inaugurale</w:t>
      </w:r>
      <w:r w:rsidR="00ED68F8">
        <w:rPr>
          <w:rFonts w:cs="Calibri"/>
        </w:rPr>
        <w:t>, ché</w:t>
      </w:r>
      <w:r w:rsidR="000D355F" w:rsidRPr="000D355F">
        <w:rPr>
          <w:rFonts w:cs="Calibri"/>
        </w:rPr>
        <w:t xml:space="preserve"> spiace dover dar notizia </w:t>
      </w:r>
      <w:r w:rsidR="00ED68F8">
        <w:rPr>
          <w:rFonts w:cs="Calibri"/>
        </w:rPr>
        <w:t>che tale non si è rivelata</w:t>
      </w:r>
      <w:r w:rsidR="000D355F" w:rsidRPr="000D355F">
        <w:rPr>
          <w:rFonts w:cs="Calibri"/>
        </w:rPr>
        <w:t xml:space="preserve">. </w:t>
      </w:r>
    </w:p>
    <w:p w:rsidR="00E42490" w:rsidRDefault="000D355F" w:rsidP="000D355F">
      <w:pPr>
        <w:jc w:val="both"/>
        <w:rPr>
          <w:rFonts w:cs="Calibri"/>
        </w:rPr>
      </w:pPr>
      <w:r w:rsidRPr="000D355F">
        <w:rPr>
          <w:rFonts w:cs="Calibri"/>
        </w:rPr>
        <w:t>Titolo non certo tra i più impegnativi del catalogo pucciniano, stilisticamente p</w:t>
      </w:r>
      <w:r w:rsidR="00B5391A">
        <w:rPr>
          <w:rFonts w:cs="Calibri"/>
        </w:rPr>
        <w:t>oco assimilabile ad un genere vero e proprio</w:t>
      </w:r>
      <w:r w:rsidRPr="000D355F">
        <w:rPr>
          <w:rFonts w:cs="Calibri"/>
        </w:rPr>
        <w:t xml:space="preserve">, si sostanzia </w:t>
      </w:r>
      <w:r w:rsidR="00ED68F8">
        <w:rPr>
          <w:rFonts w:cs="Calibri"/>
        </w:rPr>
        <w:t>d</w:t>
      </w:r>
      <w:r w:rsidRPr="000D355F">
        <w:rPr>
          <w:rFonts w:cs="Calibri"/>
        </w:rPr>
        <w:t>ella levità del canto di conversazione</w:t>
      </w:r>
      <w:r w:rsidR="00ED68F8">
        <w:rPr>
          <w:rFonts w:cs="Calibri"/>
        </w:rPr>
        <w:t>, sovente</w:t>
      </w:r>
      <w:r w:rsidRPr="000D355F">
        <w:rPr>
          <w:rFonts w:cs="Calibri"/>
        </w:rPr>
        <w:t xml:space="preserve"> a tempo di Valzer</w:t>
      </w:r>
      <w:r w:rsidR="00B5391A">
        <w:rPr>
          <w:rFonts w:cs="Calibri"/>
        </w:rPr>
        <w:t>, tanto da potersi ritenere</w:t>
      </w:r>
      <w:r w:rsidRPr="000D355F">
        <w:rPr>
          <w:rFonts w:cs="Calibri"/>
        </w:rPr>
        <w:t xml:space="preserve"> </w:t>
      </w:r>
      <w:r w:rsidR="00B5391A">
        <w:rPr>
          <w:rFonts w:cs="Calibri"/>
        </w:rPr>
        <w:t>un</w:t>
      </w:r>
      <w:r w:rsidRPr="000D355F">
        <w:rPr>
          <w:rFonts w:cs="Calibri"/>
        </w:rPr>
        <w:t xml:space="preserve"> </w:t>
      </w:r>
      <w:proofErr w:type="spellStart"/>
      <w:r w:rsidRPr="00B5391A">
        <w:rPr>
          <w:rFonts w:cs="Calibri"/>
          <w:i/>
        </w:rPr>
        <w:t>Rosenkavalier</w:t>
      </w:r>
      <w:proofErr w:type="spellEnd"/>
      <w:r w:rsidRPr="00B5391A">
        <w:rPr>
          <w:rFonts w:cs="Calibri"/>
          <w:i/>
        </w:rPr>
        <w:t xml:space="preserve"> </w:t>
      </w:r>
      <w:r w:rsidRPr="000D355F">
        <w:rPr>
          <w:rFonts w:cs="Calibri"/>
        </w:rPr>
        <w:t>italiano</w:t>
      </w:r>
      <w:r w:rsidR="00B5391A">
        <w:rPr>
          <w:rFonts w:cs="Calibri"/>
        </w:rPr>
        <w:t>;</w:t>
      </w:r>
      <w:r w:rsidRPr="000D355F">
        <w:rPr>
          <w:rFonts w:cs="Calibri"/>
        </w:rPr>
        <w:t xml:space="preserve"> drammaturgia meno </w:t>
      </w:r>
      <w:r w:rsidR="00B5391A">
        <w:rPr>
          <w:rFonts w:cs="Calibri"/>
        </w:rPr>
        <w:t xml:space="preserve">infallibile </w:t>
      </w:r>
      <w:r w:rsidRPr="000D355F">
        <w:rPr>
          <w:rFonts w:cs="Calibri"/>
        </w:rPr>
        <w:t>e</w:t>
      </w:r>
      <w:r w:rsidR="00B5391A">
        <w:rPr>
          <w:rFonts w:cs="Calibri"/>
        </w:rPr>
        <w:t xml:space="preserve"> concludente, quindi </w:t>
      </w:r>
      <w:r w:rsidR="00B5391A" w:rsidRPr="000D355F">
        <w:rPr>
          <w:rFonts w:cs="Calibri"/>
        </w:rPr>
        <w:t xml:space="preserve">registicamente </w:t>
      </w:r>
      <w:proofErr w:type="spellStart"/>
      <w:r w:rsidRPr="000D355F">
        <w:rPr>
          <w:rFonts w:cs="Calibri"/>
        </w:rPr>
        <w:t>abbisognevole</w:t>
      </w:r>
      <w:proofErr w:type="spellEnd"/>
      <w:r w:rsidR="00B5391A" w:rsidRPr="000D355F">
        <w:rPr>
          <w:rFonts w:cs="Calibri"/>
        </w:rPr>
        <w:t xml:space="preserve"> </w:t>
      </w:r>
      <w:r w:rsidRPr="000D355F">
        <w:rPr>
          <w:rFonts w:cs="Calibri"/>
        </w:rPr>
        <w:t>di una mano più sicura e audace di quella di Gianluigi Gelmetti, ben più affidabile nella concertazione d</w:t>
      </w:r>
      <w:r w:rsidR="00B5391A">
        <w:rPr>
          <w:rFonts w:cs="Calibri"/>
        </w:rPr>
        <w:t>i una partitura di cui</w:t>
      </w:r>
      <w:r w:rsidRPr="000D355F">
        <w:rPr>
          <w:rFonts w:cs="Calibri"/>
        </w:rPr>
        <w:t xml:space="preserve"> – e non a torto – è strenuo difensore e assiduo frequentatore (avendola già incisa con la RAI per la Warner </w:t>
      </w:r>
      <w:proofErr w:type="spellStart"/>
      <w:r w:rsidRPr="000D355F">
        <w:rPr>
          <w:rFonts w:cs="Calibri"/>
        </w:rPr>
        <w:t>Fonit</w:t>
      </w:r>
      <w:proofErr w:type="spellEnd"/>
      <w:r w:rsidRPr="000D355F">
        <w:rPr>
          <w:rFonts w:cs="Calibri"/>
        </w:rPr>
        <w:t xml:space="preserve"> ed eseguita </w:t>
      </w:r>
      <w:r w:rsidR="00E42490">
        <w:rPr>
          <w:rFonts w:cs="Calibri"/>
        </w:rPr>
        <w:t xml:space="preserve">persino </w:t>
      </w:r>
      <w:r w:rsidRPr="000D355F">
        <w:rPr>
          <w:rFonts w:cs="Calibri"/>
        </w:rPr>
        <w:t xml:space="preserve">in Australia). </w:t>
      </w:r>
    </w:p>
    <w:p w:rsidR="000D355F" w:rsidRPr="000D355F" w:rsidRDefault="000D355F" w:rsidP="000D355F">
      <w:pPr>
        <w:jc w:val="both"/>
        <w:rPr>
          <w:rFonts w:cs="Calibri"/>
        </w:rPr>
      </w:pPr>
      <w:r w:rsidRPr="000D355F">
        <w:rPr>
          <w:rFonts w:cs="Calibri"/>
        </w:rPr>
        <w:t xml:space="preserve">Incuriosiva non poco </w:t>
      </w:r>
      <w:r w:rsidR="00ED68F8">
        <w:rPr>
          <w:rFonts w:cs="Calibri"/>
        </w:rPr>
        <w:t xml:space="preserve">sulla carta </w:t>
      </w:r>
      <w:r w:rsidRPr="000D355F">
        <w:rPr>
          <w:rFonts w:cs="Calibri"/>
        </w:rPr>
        <w:t xml:space="preserve">il cimento come Magda di un’assidua frequentatrice </w:t>
      </w:r>
      <w:r w:rsidR="00E42490">
        <w:rPr>
          <w:rFonts w:cs="Calibri"/>
        </w:rPr>
        <w:t>del</w:t>
      </w:r>
      <w:r w:rsidRPr="000D355F">
        <w:rPr>
          <w:rFonts w:cs="Calibri"/>
        </w:rPr>
        <w:t xml:space="preserve"> ruolo per certi versi parallelo di Violetta </w:t>
      </w:r>
      <w:proofErr w:type="spellStart"/>
      <w:r w:rsidRPr="000D355F">
        <w:rPr>
          <w:rFonts w:cs="Calibri"/>
        </w:rPr>
        <w:t>Valery</w:t>
      </w:r>
      <w:proofErr w:type="spellEnd"/>
      <w:r w:rsidRPr="000D355F">
        <w:rPr>
          <w:rFonts w:cs="Calibri"/>
        </w:rPr>
        <w:t xml:space="preserve"> quale fu Patrizia </w:t>
      </w:r>
      <w:proofErr w:type="spellStart"/>
      <w:r w:rsidRPr="000D355F">
        <w:rPr>
          <w:rFonts w:cs="Calibri"/>
        </w:rPr>
        <w:t>Ciofi</w:t>
      </w:r>
      <w:proofErr w:type="spellEnd"/>
      <w:r w:rsidRPr="000D355F">
        <w:rPr>
          <w:rFonts w:cs="Calibri"/>
        </w:rPr>
        <w:t xml:space="preserve">, in </w:t>
      </w:r>
      <w:r w:rsidR="00E42490">
        <w:rPr>
          <w:rFonts w:cs="Calibri"/>
        </w:rPr>
        <w:t>anni</w:t>
      </w:r>
      <w:r w:rsidRPr="000D355F">
        <w:rPr>
          <w:rFonts w:cs="Calibri"/>
        </w:rPr>
        <w:t xml:space="preserve"> di maggiore smalto e consistenza d</w:t>
      </w:r>
      <w:r w:rsidR="00ED68F8">
        <w:rPr>
          <w:rFonts w:cs="Calibri"/>
        </w:rPr>
        <w:t xml:space="preserve">ei propri </w:t>
      </w:r>
      <w:r w:rsidRPr="000D355F">
        <w:rPr>
          <w:rFonts w:cs="Calibri"/>
        </w:rPr>
        <w:t xml:space="preserve">mezzi, oggi capace di un’interpretazione combattuta del ruolo, costellata da qualche occasionale filatura di pregio. Nel ruolo che fu di Tito Schipa, Giuseppe </w:t>
      </w:r>
      <w:proofErr w:type="spellStart"/>
      <w:r w:rsidRPr="000D355F">
        <w:rPr>
          <w:rFonts w:cs="Calibri"/>
        </w:rPr>
        <w:t>Filianoti</w:t>
      </w:r>
      <w:proofErr w:type="spellEnd"/>
      <w:r w:rsidRPr="000D355F">
        <w:rPr>
          <w:rFonts w:cs="Calibri"/>
        </w:rPr>
        <w:t xml:space="preserve"> esibisce il pregevole timbro che non da oggi gli si riconosce, mancando talvolta di incisività, ma risultando in ogni caso il migliore nel panorama generale. Senza guizzi la rimanente parte della compagnia composta da</w:t>
      </w:r>
      <w:r w:rsidR="00E42490">
        <w:rPr>
          <w:rFonts w:cs="Calibri"/>
        </w:rPr>
        <w:t xml:space="preserve">lla coppia speculare </w:t>
      </w:r>
      <w:proofErr w:type="spellStart"/>
      <w:r w:rsidR="00E42490">
        <w:rPr>
          <w:rFonts w:cs="Calibri"/>
        </w:rPr>
        <w:t>Lisette</w:t>
      </w:r>
      <w:proofErr w:type="spellEnd"/>
      <w:r w:rsidR="00E42490">
        <w:rPr>
          <w:rFonts w:cs="Calibri"/>
        </w:rPr>
        <w:t>/</w:t>
      </w:r>
      <w:proofErr w:type="spellStart"/>
      <w:r w:rsidR="00E42490">
        <w:rPr>
          <w:rFonts w:cs="Calibri"/>
        </w:rPr>
        <w:t>Prunier</w:t>
      </w:r>
      <w:proofErr w:type="spellEnd"/>
      <w:r w:rsidR="00E42490">
        <w:rPr>
          <w:rFonts w:cs="Calibri"/>
        </w:rPr>
        <w:t xml:space="preserve"> di </w:t>
      </w:r>
      <w:r w:rsidR="00B362D2">
        <w:rPr>
          <w:rFonts w:cs="Calibri"/>
        </w:rPr>
        <w:t xml:space="preserve">Angela </w:t>
      </w:r>
      <w:proofErr w:type="spellStart"/>
      <w:r w:rsidR="00B362D2">
        <w:rPr>
          <w:rFonts w:cs="Calibri"/>
        </w:rPr>
        <w:t>Nisi</w:t>
      </w:r>
      <w:proofErr w:type="spellEnd"/>
      <w:r w:rsidR="00B362D2">
        <w:rPr>
          <w:rFonts w:cs="Calibri"/>
        </w:rPr>
        <w:t xml:space="preserve"> e Andre Giovannini nonché da Marco Frusoni (Rambaldo), e </w:t>
      </w:r>
      <w:r w:rsidR="00B362D2" w:rsidRPr="000D355F">
        <w:rPr>
          <w:rFonts w:cs="Calibri"/>
        </w:rPr>
        <w:t>Ivanna Speranza</w:t>
      </w:r>
      <w:r w:rsidR="00B362D2">
        <w:rPr>
          <w:rFonts w:cs="Calibri"/>
        </w:rPr>
        <w:t xml:space="preserve">, </w:t>
      </w:r>
      <w:proofErr w:type="spellStart"/>
      <w:r w:rsidR="00B362D2" w:rsidRPr="000D355F">
        <w:rPr>
          <w:rFonts w:cs="Calibri"/>
        </w:rPr>
        <w:t>Katarzyna</w:t>
      </w:r>
      <w:proofErr w:type="spellEnd"/>
      <w:r w:rsidR="00B362D2" w:rsidRPr="000D355F">
        <w:rPr>
          <w:rFonts w:cs="Calibri"/>
        </w:rPr>
        <w:t xml:space="preserve"> </w:t>
      </w:r>
      <w:proofErr w:type="spellStart"/>
      <w:r w:rsidR="00B362D2" w:rsidRPr="000D355F">
        <w:rPr>
          <w:rFonts w:cs="Calibri"/>
        </w:rPr>
        <w:t>Medlarska</w:t>
      </w:r>
      <w:proofErr w:type="spellEnd"/>
      <w:r w:rsidR="00B362D2">
        <w:rPr>
          <w:rFonts w:cs="Calibri"/>
        </w:rPr>
        <w:t xml:space="preserve">, </w:t>
      </w:r>
      <w:r w:rsidR="00B362D2" w:rsidRPr="000D355F">
        <w:rPr>
          <w:rFonts w:cs="Calibri"/>
        </w:rPr>
        <w:t xml:space="preserve">Pilar </w:t>
      </w:r>
      <w:proofErr w:type="spellStart"/>
      <w:r w:rsidR="00B362D2" w:rsidRPr="000D355F">
        <w:rPr>
          <w:rFonts w:cs="Calibri"/>
        </w:rPr>
        <w:t>Tejero</w:t>
      </w:r>
      <w:proofErr w:type="spellEnd"/>
      <w:r w:rsidR="00B362D2">
        <w:rPr>
          <w:rFonts w:cs="Calibri"/>
        </w:rPr>
        <w:t xml:space="preserve"> (Yvette/Bianca/</w:t>
      </w:r>
      <w:proofErr w:type="spellStart"/>
      <w:r w:rsidR="00B362D2">
        <w:rPr>
          <w:rFonts w:cs="Calibri"/>
        </w:rPr>
        <w:t>Suzy</w:t>
      </w:r>
      <w:proofErr w:type="spellEnd"/>
      <w:r w:rsidR="00B362D2">
        <w:rPr>
          <w:rFonts w:cs="Calibri"/>
        </w:rPr>
        <w:t>)</w:t>
      </w:r>
    </w:p>
    <w:p w:rsidR="000D355F" w:rsidRDefault="000D355F" w:rsidP="000D355F">
      <w:pPr>
        <w:jc w:val="both"/>
        <w:rPr>
          <w:rFonts w:cs="Calibri"/>
        </w:rPr>
      </w:pPr>
      <w:r w:rsidRPr="000D355F">
        <w:rPr>
          <w:rFonts w:cs="Calibri"/>
        </w:rPr>
        <w:t xml:space="preserve">Ancora </w:t>
      </w:r>
      <w:r w:rsidR="00B362D2">
        <w:rPr>
          <w:rFonts w:cs="Calibri"/>
        </w:rPr>
        <w:t xml:space="preserve">meno sodisfacente, al limite </w:t>
      </w:r>
      <w:r w:rsidR="0087791A">
        <w:rPr>
          <w:rFonts w:cs="Calibri"/>
        </w:rPr>
        <w:t>dell’imbarazzo,</w:t>
      </w:r>
      <w:r w:rsidRPr="000D355F">
        <w:rPr>
          <w:rFonts w:cs="Calibri"/>
        </w:rPr>
        <w:t xml:space="preserve"> la parte visiva </w:t>
      </w:r>
      <w:r w:rsidR="0087791A">
        <w:rPr>
          <w:rFonts w:cs="Calibri"/>
        </w:rPr>
        <w:t>pur firmata da Pasquale Grossi, che dall’artigianato teatrale ha saputo cavare risultati ben più convincenti in altre occasioni;</w:t>
      </w:r>
      <w:r w:rsidRPr="000D355F">
        <w:rPr>
          <w:rFonts w:cs="Calibri"/>
        </w:rPr>
        <w:t xml:space="preserve"> sorvolando su un secondo atto </w:t>
      </w:r>
      <w:r w:rsidR="0087791A">
        <w:rPr>
          <w:rFonts w:cs="Calibri"/>
        </w:rPr>
        <w:t xml:space="preserve">risultato goffo per l’affastellamento di masse </w:t>
      </w:r>
      <w:r w:rsidR="00ED68F8">
        <w:rPr>
          <w:rFonts w:cs="Calibri"/>
        </w:rPr>
        <w:t>in abiti</w:t>
      </w:r>
      <w:r w:rsidR="0087791A">
        <w:rPr>
          <w:rFonts w:cs="Calibri"/>
        </w:rPr>
        <w:t xml:space="preserve"> dei più improbabili in una cornice scenica riuscita piuttosto maldestra, è nell’essenzialità del terzo atto che </w:t>
      </w:r>
      <w:r w:rsidR="00ED68F8">
        <w:rPr>
          <w:rFonts w:cs="Calibri"/>
        </w:rPr>
        <w:t xml:space="preserve">finalmente </w:t>
      </w:r>
      <w:r w:rsidR="0087791A">
        <w:rPr>
          <w:rFonts w:cs="Calibri"/>
        </w:rPr>
        <w:t xml:space="preserve">si riesce a recuperare la misura dell’eleganza, </w:t>
      </w:r>
      <w:r w:rsidR="00ED68F8">
        <w:rPr>
          <w:rFonts w:cs="Calibri"/>
        </w:rPr>
        <w:t>sempre presente nella scrittura</w:t>
      </w:r>
      <w:r w:rsidR="0087791A">
        <w:rPr>
          <w:rFonts w:cs="Calibri"/>
        </w:rPr>
        <w:t xml:space="preserve"> pucciniana</w:t>
      </w:r>
      <w:r w:rsidR="00ED68F8">
        <w:rPr>
          <w:rFonts w:cs="Calibri"/>
        </w:rPr>
        <w:t>,</w:t>
      </w:r>
      <w:r w:rsidR="0087791A">
        <w:rPr>
          <w:rFonts w:cs="Calibri"/>
        </w:rPr>
        <w:t xml:space="preserve"> anche quando sembra occhieggiare al </w:t>
      </w:r>
      <w:r w:rsidR="0087791A" w:rsidRPr="0087791A">
        <w:rPr>
          <w:rFonts w:cs="Calibri"/>
          <w:i/>
        </w:rPr>
        <w:t>vaudeville</w:t>
      </w:r>
      <w:r w:rsidR="0087791A">
        <w:rPr>
          <w:rFonts w:cs="Calibri"/>
        </w:rPr>
        <w:t>.</w:t>
      </w:r>
    </w:p>
    <w:p w:rsidR="00ED68F8" w:rsidRDefault="00ED68F8" w:rsidP="000D355F">
      <w:pPr>
        <w:jc w:val="both"/>
        <w:rPr>
          <w:rFonts w:cs="Calibri"/>
        </w:rPr>
      </w:pPr>
      <w:r>
        <w:rPr>
          <w:rFonts w:cs="Calibri"/>
        </w:rPr>
        <w:t>L’orchestra suona meno bene del solito, specie tra gli archi</w:t>
      </w:r>
      <w:r w:rsidR="000F63FF">
        <w:rPr>
          <w:rFonts w:cs="Calibri"/>
        </w:rPr>
        <w:t>, così come il coro, sovente molto più omogeneo, risente nel secondo atto dell’impostazione generale troppo scombinata.</w:t>
      </w:r>
    </w:p>
    <w:p w:rsidR="00694046" w:rsidRPr="00A0605D" w:rsidRDefault="0087791A" w:rsidP="00A0605D">
      <w:pPr>
        <w:jc w:val="both"/>
        <w:rPr>
          <w:rFonts w:cs="Calibri"/>
        </w:rPr>
      </w:pPr>
      <w:r>
        <w:rPr>
          <w:rFonts w:cs="Calibri"/>
        </w:rPr>
        <w:t>Se la rondine non fa primavera,</w:t>
      </w:r>
      <w:r w:rsidR="000F63FF">
        <w:rPr>
          <w:rFonts w:cs="Calibri"/>
        </w:rPr>
        <w:t xml:space="preserve"> e da troppe primavere,</w:t>
      </w:r>
      <w:r>
        <w:rPr>
          <w:rFonts w:cs="Calibri"/>
        </w:rPr>
        <w:t xml:space="preserve"> alle rondini che stanno in un Teatro </w:t>
      </w:r>
      <w:r w:rsidR="000F63FF">
        <w:rPr>
          <w:rFonts w:cs="Calibri"/>
        </w:rPr>
        <w:t xml:space="preserve">ormai incapace di </w:t>
      </w:r>
      <w:r>
        <w:rPr>
          <w:rFonts w:cs="Calibri"/>
        </w:rPr>
        <w:t xml:space="preserve">provvedere </w:t>
      </w:r>
      <w:r w:rsidR="000F63FF">
        <w:rPr>
          <w:rFonts w:cs="Calibri"/>
        </w:rPr>
        <w:t xml:space="preserve">negli ultimi mesi </w:t>
      </w:r>
      <w:r w:rsidR="000F63FF">
        <w:rPr>
          <w:rFonts w:cs="Calibri"/>
        </w:rPr>
        <w:t xml:space="preserve">persino </w:t>
      </w:r>
      <w:r>
        <w:rPr>
          <w:rFonts w:cs="Calibri"/>
        </w:rPr>
        <w:t xml:space="preserve">all’aggiornamento della propria pagina </w:t>
      </w:r>
      <w:r w:rsidRPr="000F63FF">
        <w:rPr>
          <w:rFonts w:cs="Calibri"/>
          <w:i/>
        </w:rPr>
        <w:t>web</w:t>
      </w:r>
      <w:r>
        <w:rPr>
          <w:rFonts w:cs="Calibri"/>
        </w:rPr>
        <w:t>, non rimane che augurare</w:t>
      </w:r>
      <w:r w:rsidR="000F63FF">
        <w:rPr>
          <w:rFonts w:cs="Calibri"/>
        </w:rPr>
        <w:t xml:space="preserve"> con un poco di malinconia</w:t>
      </w:r>
      <w:r>
        <w:rPr>
          <w:rFonts w:cs="Calibri"/>
        </w:rPr>
        <w:t xml:space="preserve"> la migrazione in nidi più accoglienti.</w:t>
      </w:r>
      <w:bookmarkStart w:id="0" w:name="_GoBack"/>
      <w:bookmarkEnd w:id="0"/>
    </w:p>
    <w:sectPr w:rsidR="00694046" w:rsidRPr="00A0605D" w:rsidSect="00F733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F9"/>
    <w:rsid w:val="000032FF"/>
    <w:rsid w:val="00004D64"/>
    <w:rsid w:val="0000677D"/>
    <w:rsid w:val="000100C8"/>
    <w:rsid w:val="000156BE"/>
    <w:rsid w:val="0001675D"/>
    <w:rsid w:val="00016B24"/>
    <w:rsid w:val="00020A42"/>
    <w:rsid w:val="00027ACE"/>
    <w:rsid w:val="00032582"/>
    <w:rsid w:val="00032D88"/>
    <w:rsid w:val="00041995"/>
    <w:rsid w:val="00042CF9"/>
    <w:rsid w:val="00042FBE"/>
    <w:rsid w:val="000509C8"/>
    <w:rsid w:val="00050EDA"/>
    <w:rsid w:val="00053416"/>
    <w:rsid w:val="00057D75"/>
    <w:rsid w:val="00074725"/>
    <w:rsid w:val="000764F4"/>
    <w:rsid w:val="000864E0"/>
    <w:rsid w:val="0009075E"/>
    <w:rsid w:val="00093E9E"/>
    <w:rsid w:val="000944ED"/>
    <w:rsid w:val="00097452"/>
    <w:rsid w:val="000A1208"/>
    <w:rsid w:val="000A7B79"/>
    <w:rsid w:val="000B4AE1"/>
    <w:rsid w:val="000C23D9"/>
    <w:rsid w:val="000D15B6"/>
    <w:rsid w:val="000D355F"/>
    <w:rsid w:val="000D47B4"/>
    <w:rsid w:val="000D4C9B"/>
    <w:rsid w:val="000E2D6B"/>
    <w:rsid w:val="000E50F2"/>
    <w:rsid w:val="000F1E49"/>
    <w:rsid w:val="000F63FF"/>
    <w:rsid w:val="00105591"/>
    <w:rsid w:val="00105D36"/>
    <w:rsid w:val="001135EF"/>
    <w:rsid w:val="001163AF"/>
    <w:rsid w:val="00123635"/>
    <w:rsid w:val="001244BF"/>
    <w:rsid w:val="00130389"/>
    <w:rsid w:val="00132D76"/>
    <w:rsid w:val="00132E7B"/>
    <w:rsid w:val="001403E5"/>
    <w:rsid w:val="001439F5"/>
    <w:rsid w:val="0014525F"/>
    <w:rsid w:val="00146545"/>
    <w:rsid w:val="00146AB9"/>
    <w:rsid w:val="001470C8"/>
    <w:rsid w:val="00150EF4"/>
    <w:rsid w:val="00152BE3"/>
    <w:rsid w:val="00155FD3"/>
    <w:rsid w:val="0015614B"/>
    <w:rsid w:val="00163A08"/>
    <w:rsid w:val="00172C07"/>
    <w:rsid w:val="00174AC1"/>
    <w:rsid w:val="00175707"/>
    <w:rsid w:val="00182EEE"/>
    <w:rsid w:val="00183E81"/>
    <w:rsid w:val="001861EE"/>
    <w:rsid w:val="00190341"/>
    <w:rsid w:val="00193860"/>
    <w:rsid w:val="00195A80"/>
    <w:rsid w:val="001A2885"/>
    <w:rsid w:val="001A2E6F"/>
    <w:rsid w:val="001A3468"/>
    <w:rsid w:val="001A3A33"/>
    <w:rsid w:val="001B0491"/>
    <w:rsid w:val="001B0A7C"/>
    <w:rsid w:val="001B3F0E"/>
    <w:rsid w:val="001B62B4"/>
    <w:rsid w:val="001B7AA0"/>
    <w:rsid w:val="001D24D5"/>
    <w:rsid w:val="001E1325"/>
    <w:rsid w:val="001E4CC1"/>
    <w:rsid w:val="001E73AD"/>
    <w:rsid w:val="001F2A05"/>
    <w:rsid w:val="00211209"/>
    <w:rsid w:val="0021769C"/>
    <w:rsid w:val="00217ECF"/>
    <w:rsid w:val="0022574B"/>
    <w:rsid w:val="00230206"/>
    <w:rsid w:val="0024548F"/>
    <w:rsid w:val="00245983"/>
    <w:rsid w:val="00245C19"/>
    <w:rsid w:val="002503E9"/>
    <w:rsid w:val="00251B0C"/>
    <w:rsid w:val="00261602"/>
    <w:rsid w:val="002649B2"/>
    <w:rsid w:val="00271FF5"/>
    <w:rsid w:val="00282EB3"/>
    <w:rsid w:val="0029183F"/>
    <w:rsid w:val="002A1FBD"/>
    <w:rsid w:val="002A33DF"/>
    <w:rsid w:val="002B1B24"/>
    <w:rsid w:val="002B5D2A"/>
    <w:rsid w:val="002B6B36"/>
    <w:rsid w:val="002C0955"/>
    <w:rsid w:val="002C2040"/>
    <w:rsid w:val="002C2C9E"/>
    <w:rsid w:val="002C629C"/>
    <w:rsid w:val="002D1585"/>
    <w:rsid w:val="002E0C10"/>
    <w:rsid w:val="002E5EA0"/>
    <w:rsid w:val="002F3618"/>
    <w:rsid w:val="002F460D"/>
    <w:rsid w:val="002F4B53"/>
    <w:rsid w:val="002F6ACD"/>
    <w:rsid w:val="0030658A"/>
    <w:rsid w:val="00306AB7"/>
    <w:rsid w:val="0031651B"/>
    <w:rsid w:val="003300A7"/>
    <w:rsid w:val="00336ABD"/>
    <w:rsid w:val="0034378F"/>
    <w:rsid w:val="003439B7"/>
    <w:rsid w:val="00346428"/>
    <w:rsid w:val="0035474F"/>
    <w:rsid w:val="00362165"/>
    <w:rsid w:val="00363246"/>
    <w:rsid w:val="00365497"/>
    <w:rsid w:val="00366535"/>
    <w:rsid w:val="00371D92"/>
    <w:rsid w:val="003759A7"/>
    <w:rsid w:val="00385D22"/>
    <w:rsid w:val="0038692E"/>
    <w:rsid w:val="00387042"/>
    <w:rsid w:val="003902FB"/>
    <w:rsid w:val="003958D7"/>
    <w:rsid w:val="0039615D"/>
    <w:rsid w:val="003A3AC6"/>
    <w:rsid w:val="003B0020"/>
    <w:rsid w:val="003B01E7"/>
    <w:rsid w:val="003B1283"/>
    <w:rsid w:val="003B2B38"/>
    <w:rsid w:val="003B309C"/>
    <w:rsid w:val="003C2461"/>
    <w:rsid w:val="003C4242"/>
    <w:rsid w:val="003C70E5"/>
    <w:rsid w:val="003D0B32"/>
    <w:rsid w:val="003D4AC0"/>
    <w:rsid w:val="003E5D45"/>
    <w:rsid w:val="003E6911"/>
    <w:rsid w:val="003F04D4"/>
    <w:rsid w:val="0040293A"/>
    <w:rsid w:val="004258CB"/>
    <w:rsid w:val="004272FA"/>
    <w:rsid w:val="004277E1"/>
    <w:rsid w:val="00433140"/>
    <w:rsid w:val="00434C1C"/>
    <w:rsid w:val="00441FA3"/>
    <w:rsid w:val="00447866"/>
    <w:rsid w:val="00461289"/>
    <w:rsid w:val="004638F7"/>
    <w:rsid w:val="00467A88"/>
    <w:rsid w:val="004841ED"/>
    <w:rsid w:val="00484F3A"/>
    <w:rsid w:val="00485997"/>
    <w:rsid w:val="00486801"/>
    <w:rsid w:val="00494025"/>
    <w:rsid w:val="00495113"/>
    <w:rsid w:val="004A319F"/>
    <w:rsid w:val="004A76C3"/>
    <w:rsid w:val="004B745F"/>
    <w:rsid w:val="004C2E3E"/>
    <w:rsid w:val="004C540E"/>
    <w:rsid w:val="004C7940"/>
    <w:rsid w:val="004D0156"/>
    <w:rsid w:val="004D12D0"/>
    <w:rsid w:val="004D4518"/>
    <w:rsid w:val="004E65EC"/>
    <w:rsid w:val="004F22AB"/>
    <w:rsid w:val="004F23F5"/>
    <w:rsid w:val="004F47EC"/>
    <w:rsid w:val="004F6252"/>
    <w:rsid w:val="004F6D18"/>
    <w:rsid w:val="00502F09"/>
    <w:rsid w:val="00503279"/>
    <w:rsid w:val="00511CCA"/>
    <w:rsid w:val="0051339D"/>
    <w:rsid w:val="005168CB"/>
    <w:rsid w:val="0052381B"/>
    <w:rsid w:val="00523F18"/>
    <w:rsid w:val="0053447B"/>
    <w:rsid w:val="00534A21"/>
    <w:rsid w:val="005353E2"/>
    <w:rsid w:val="00537151"/>
    <w:rsid w:val="00541399"/>
    <w:rsid w:val="00546F5A"/>
    <w:rsid w:val="00550CEE"/>
    <w:rsid w:val="00553282"/>
    <w:rsid w:val="00555D76"/>
    <w:rsid w:val="005635F4"/>
    <w:rsid w:val="0056383D"/>
    <w:rsid w:val="0056654B"/>
    <w:rsid w:val="00570D86"/>
    <w:rsid w:val="0057565D"/>
    <w:rsid w:val="00577411"/>
    <w:rsid w:val="00583B47"/>
    <w:rsid w:val="005867D6"/>
    <w:rsid w:val="00587122"/>
    <w:rsid w:val="00594424"/>
    <w:rsid w:val="005A5B0F"/>
    <w:rsid w:val="005B0E2F"/>
    <w:rsid w:val="005B2DBE"/>
    <w:rsid w:val="005B3C57"/>
    <w:rsid w:val="005B46D3"/>
    <w:rsid w:val="005C40BF"/>
    <w:rsid w:val="005C4FD2"/>
    <w:rsid w:val="005D2402"/>
    <w:rsid w:val="005D3A27"/>
    <w:rsid w:val="005E003D"/>
    <w:rsid w:val="005E0CBA"/>
    <w:rsid w:val="005E567D"/>
    <w:rsid w:val="005E72A5"/>
    <w:rsid w:val="005F476F"/>
    <w:rsid w:val="005F4B0E"/>
    <w:rsid w:val="005F51C0"/>
    <w:rsid w:val="005F74AA"/>
    <w:rsid w:val="00600B1B"/>
    <w:rsid w:val="00605416"/>
    <w:rsid w:val="00610A7C"/>
    <w:rsid w:val="00612564"/>
    <w:rsid w:val="006136B4"/>
    <w:rsid w:val="00614F6E"/>
    <w:rsid w:val="00620363"/>
    <w:rsid w:val="00623E04"/>
    <w:rsid w:val="00624391"/>
    <w:rsid w:val="0062511B"/>
    <w:rsid w:val="00630FEB"/>
    <w:rsid w:val="006378E7"/>
    <w:rsid w:val="00637A7E"/>
    <w:rsid w:val="00637D06"/>
    <w:rsid w:val="006455CF"/>
    <w:rsid w:val="006619DE"/>
    <w:rsid w:val="006624A6"/>
    <w:rsid w:val="00662869"/>
    <w:rsid w:val="00663D7A"/>
    <w:rsid w:val="00667947"/>
    <w:rsid w:val="0067041A"/>
    <w:rsid w:val="00672A02"/>
    <w:rsid w:val="006735B9"/>
    <w:rsid w:val="0068197E"/>
    <w:rsid w:val="00690B58"/>
    <w:rsid w:val="00692DD2"/>
    <w:rsid w:val="006931E7"/>
    <w:rsid w:val="00694046"/>
    <w:rsid w:val="00696F8E"/>
    <w:rsid w:val="006A6BE5"/>
    <w:rsid w:val="006B31B2"/>
    <w:rsid w:val="006B506C"/>
    <w:rsid w:val="006C1225"/>
    <w:rsid w:val="006C1B17"/>
    <w:rsid w:val="006C40DD"/>
    <w:rsid w:val="006C499C"/>
    <w:rsid w:val="006E0CB6"/>
    <w:rsid w:val="006E3EA8"/>
    <w:rsid w:val="006E3EE4"/>
    <w:rsid w:val="006E4AC1"/>
    <w:rsid w:val="006E4F47"/>
    <w:rsid w:val="006E5FBB"/>
    <w:rsid w:val="006E7423"/>
    <w:rsid w:val="006E7628"/>
    <w:rsid w:val="006F018A"/>
    <w:rsid w:val="006F22E5"/>
    <w:rsid w:val="006F4272"/>
    <w:rsid w:val="00712A04"/>
    <w:rsid w:val="007162CA"/>
    <w:rsid w:val="007168B5"/>
    <w:rsid w:val="007221E4"/>
    <w:rsid w:val="00731BEB"/>
    <w:rsid w:val="0074594B"/>
    <w:rsid w:val="0075136F"/>
    <w:rsid w:val="00765772"/>
    <w:rsid w:val="0076609C"/>
    <w:rsid w:val="00773365"/>
    <w:rsid w:val="00776BDF"/>
    <w:rsid w:val="00777960"/>
    <w:rsid w:val="007806CE"/>
    <w:rsid w:val="00781536"/>
    <w:rsid w:val="00783B56"/>
    <w:rsid w:val="00786504"/>
    <w:rsid w:val="007875CA"/>
    <w:rsid w:val="00794BF5"/>
    <w:rsid w:val="007A7B54"/>
    <w:rsid w:val="007B078D"/>
    <w:rsid w:val="007B0BE2"/>
    <w:rsid w:val="007B13ED"/>
    <w:rsid w:val="007C38F6"/>
    <w:rsid w:val="007D0916"/>
    <w:rsid w:val="007D4AF7"/>
    <w:rsid w:val="007D7838"/>
    <w:rsid w:val="007F152E"/>
    <w:rsid w:val="007F2D08"/>
    <w:rsid w:val="007F5008"/>
    <w:rsid w:val="007F64A7"/>
    <w:rsid w:val="007F6AB2"/>
    <w:rsid w:val="0080487D"/>
    <w:rsid w:val="00813A59"/>
    <w:rsid w:val="00814C51"/>
    <w:rsid w:val="00815E86"/>
    <w:rsid w:val="00816E65"/>
    <w:rsid w:val="00820853"/>
    <w:rsid w:val="00832DE4"/>
    <w:rsid w:val="00833C38"/>
    <w:rsid w:val="00834E73"/>
    <w:rsid w:val="00843416"/>
    <w:rsid w:val="00851446"/>
    <w:rsid w:val="00857FD2"/>
    <w:rsid w:val="00861546"/>
    <w:rsid w:val="0086594F"/>
    <w:rsid w:val="00870060"/>
    <w:rsid w:val="00870582"/>
    <w:rsid w:val="00875AE0"/>
    <w:rsid w:val="008771EE"/>
    <w:rsid w:val="0087791A"/>
    <w:rsid w:val="008836B4"/>
    <w:rsid w:val="00885B44"/>
    <w:rsid w:val="00887307"/>
    <w:rsid w:val="0089047F"/>
    <w:rsid w:val="00897F74"/>
    <w:rsid w:val="008A0F72"/>
    <w:rsid w:val="008A586E"/>
    <w:rsid w:val="008B109F"/>
    <w:rsid w:val="008B31AF"/>
    <w:rsid w:val="008B725D"/>
    <w:rsid w:val="008B7D2D"/>
    <w:rsid w:val="008C17EA"/>
    <w:rsid w:val="008C1BAA"/>
    <w:rsid w:val="008C1FAB"/>
    <w:rsid w:val="008C7840"/>
    <w:rsid w:val="008D7B29"/>
    <w:rsid w:val="008E38D1"/>
    <w:rsid w:val="008E3F0C"/>
    <w:rsid w:val="008F1531"/>
    <w:rsid w:val="008F1D2A"/>
    <w:rsid w:val="008F23AA"/>
    <w:rsid w:val="008F322A"/>
    <w:rsid w:val="008F3A33"/>
    <w:rsid w:val="009017D2"/>
    <w:rsid w:val="009029A8"/>
    <w:rsid w:val="00904F10"/>
    <w:rsid w:val="00912A69"/>
    <w:rsid w:val="00913AA7"/>
    <w:rsid w:val="00913AD3"/>
    <w:rsid w:val="009154C0"/>
    <w:rsid w:val="00916573"/>
    <w:rsid w:val="0092198B"/>
    <w:rsid w:val="00921E08"/>
    <w:rsid w:val="0093000D"/>
    <w:rsid w:val="0093200C"/>
    <w:rsid w:val="00932EFD"/>
    <w:rsid w:val="009349FC"/>
    <w:rsid w:val="00936891"/>
    <w:rsid w:val="009368A5"/>
    <w:rsid w:val="00944152"/>
    <w:rsid w:val="009459B1"/>
    <w:rsid w:val="00945DBF"/>
    <w:rsid w:val="00952A7E"/>
    <w:rsid w:val="00952E4C"/>
    <w:rsid w:val="009532E5"/>
    <w:rsid w:val="00957C9B"/>
    <w:rsid w:val="00963664"/>
    <w:rsid w:val="009642CE"/>
    <w:rsid w:val="00973619"/>
    <w:rsid w:val="0097510C"/>
    <w:rsid w:val="0097719A"/>
    <w:rsid w:val="009818A2"/>
    <w:rsid w:val="00982240"/>
    <w:rsid w:val="00987283"/>
    <w:rsid w:val="009910EE"/>
    <w:rsid w:val="009934D6"/>
    <w:rsid w:val="00993F9F"/>
    <w:rsid w:val="009A1FC3"/>
    <w:rsid w:val="009A41BF"/>
    <w:rsid w:val="009A7683"/>
    <w:rsid w:val="009A7DF7"/>
    <w:rsid w:val="009B18CC"/>
    <w:rsid w:val="009B1D06"/>
    <w:rsid w:val="009B3E8F"/>
    <w:rsid w:val="009B7710"/>
    <w:rsid w:val="009C522C"/>
    <w:rsid w:val="009D4C2E"/>
    <w:rsid w:val="009E07DA"/>
    <w:rsid w:val="009E418F"/>
    <w:rsid w:val="009E61DE"/>
    <w:rsid w:val="009E6996"/>
    <w:rsid w:val="009E6B5E"/>
    <w:rsid w:val="00A04B0D"/>
    <w:rsid w:val="00A0605D"/>
    <w:rsid w:val="00A065EA"/>
    <w:rsid w:val="00A10461"/>
    <w:rsid w:val="00A10B14"/>
    <w:rsid w:val="00A10B63"/>
    <w:rsid w:val="00A11CA5"/>
    <w:rsid w:val="00A1604C"/>
    <w:rsid w:val="00A228ED"/>
    <w:rsid w:val="00A251FC"/>
    <w:rsid w:val="00A2709A"/>
    <w:rsid w:val="00A3205F"/>
    <w:rsid w:val="00A321B7"/>
    <w:rsid w:val="00A374DB"/>
    <w:rsid w:val="00A37FA7"/>
    <w:rsid w:val="00A4680C"/>
    <w:rsid w:val="00A535EC"/>
    <w:rsid w:val="00A5453F"/>
    <w:rsid w:val="00A56CA4"/>
    <w:rsid w:val="00A605A1"/>
    <w:rsid w:val="00A646AC"/>
    <w:rsid w:val="00A6592B"/>
    <w:rsid w:val="00A65EEC"/>
    <w:rsid w:val="00A70281"/>
    <w:rsid w:val="00A702E3"/>
    <w:rsid w:val="00A80526"/>
    <w:rsid w:val="00A8263E"/>
    <w:rsid w:val="00A853E6"/>
    <w:rsid w:val="00A876AB"/>
    <w:rsid w:val="00A93EDE"/>
    <w:rsid w:val="00A9644F"/>
    <w:rsid w:val="00A97B16"/>
    <w:rsid w:val="00AA087E"/>
    <w:rsid w:val="00AA0BB2"/>
    <w:rsid w:val="00AA2229"/>
    <w:rsid w:val="00AA51EE"/>
    <w:rsid w:val="00AB0DE8"/>
    <w:rsid w:val="00AC6475"/>
    <w:rsid w:val="00AF10BB"/>
    <w:rsid w:val="00AF1198"/>
    <w:rsid w:val="00AF1CCA"/>
    <w:rsid w:val="00AF499C"/>
    <w:rsid w:val="00AF6609"/>
    <w:rsid w:val="00AF680D"/>
    <w:rsid w:val="00B00777"/>
    <w:rsid w:val="00B016D9"/>
    <w:rsid w:val="00B01B78"/>
    <w:rsid w:val="00B11464"/>
    <w:rsid w:val="00B115EE"/>
    <w:rsid w:val="00B161B5"/>
    <w:rsid w:val="00B16E18"/>
    <w:rsid w:val="00B17386"/>
    <w:rsid w:val="00B17557"/>
    <w:rsid w:val="00B20577"/>
    <w:rsid w:val="00B362D2"/>
    <w:rsid w:val="00B4130E"/>
    <w:rsid w:val="00B426E9"/>
    <w:rsid w:val="00B42818"/>
    <w:rsid w:val="00B4408B"/>
    <w:rsid w:val="00B45322"/>
    <w:rsid w:val="00B466C5"/>
    <w:rsid w:val="00B50848"/>
    <w:rsid w:val="00B5391A"/>
    <w:rsid w:val="00B63C1F"/>
    <w:rsid w:val="00B65143"/>
    <w:rsid w:val="00B7071B"/>
    <w:rsid w:val="00B72F23"/>
    <w:rsid w:val="00B73C25"/>
    <w:rsid w:val="00B746B6"/>
    <w:rsid w:val="00B7720E"/>
    <w:rsid w:val="00B900A1"/>
    <w:rsid w:val="00BA0BF1"/>
    <w:rsid w:val="00BA4E22"/>
    <w:rsid w:val="00BA5CF8"/>
    <w:rsid w:val="00BA60CE"/>
    <w:rsid w:val="00BB5843"/>
    <w:rsid w:val="00BC03EE"/>
    <w:rsid w:val="00BC3B1B"/>
    <w:rsid w:val="00BC5F95"/>
    <w:rsid w:val="00BC6749"/>
    <w:rsid w:val="00BD65E8"/>
    <w:rsid w:val="00BD7F91"/>
    <w:rsid w:val="00BE2906"/>
    <w:rsid w:val="00BE53CA"/>
    <w:rsid w:val="00BE7523"/>
    <w:rsid w:val="00BF1EFC"/>
    <w:rsid w:val="00BF29A1"/>
    <w:rsid w:val="00C04DA2"/>
    <w:rsid w:val="00C060A9"/>
    <w:rsid w:val="00C06196"/>
    <w:rsid w:val="00C06B5A"/>
    <w:rsid w:val="00C137B2"/>
    <w:rsid w:val="00C22C8A"/>
    <w:rsid w:val="00C22F77"/>
    <w:rsid w:val="00C24A73"/>
    <w:rsid w:val="00C256FC"/>
    <w:rsid w:val="00C30BC2"/>
    <w:rsid w:val="00C35071"/>
    <w:rsid w:val="00C40E29"/>
    <w:rsid w:val="00C463DF"/>
    <w:rsid w:val="00C469FC"/>
    <w:rsid w:val="00C526CD"/>
    <w:rsid w:val="00C52F00"/>
    <w:rsid w:val="00C61F44"/>
    <w:rsid w:val="00C669BC"/>
    <w:rsid w:val="00C722EC"/>
    <w:rsid w:val="00C72F85"/>
    <w:rsid w:val="00C76886"/>
    <w:rsid w:val="00C80D25"/>
    <w:rsid w:val="00C8383E"/>
    <w:rsid w:val="00C87DF4"/>
    <w:rsid w:val="00C9191E"/>
    <w:rsid w:val="00C9259E"/>
    <w:rsid w:val="00C9379B"/>
    <w:rsid w:val="00C93AF3"/>
    <w:rsid w:val="00C96415"/>
    <w:rsid w:val="00CA3C39"/>
    <w:rsid w:val="00CA4928"/>
    <w:rsid w:val="00CA75FE"/>
    <w:rsid w:val="00CA7F5D"/>
    <w:rsid w:val="00CB02F8"/>
    <w:rsid w:val="00CC135D"/>
    <w:rsid w:val="00CC1E0C"/>
    <w:rsid w:val="00CD16C1"/>
    <w:rsid w:val="00CD1781"/>
    <w:rsid w:val="00CD295D"/>
    <w:rsid w:val="00CD3F8B"/>
    <w:rsid w:val="00CD4CEE"/>
    <w:rsid w:val="00CE3BAF"/>
    <w:rsid w:val="00CF7045"/>
    <w:rsid w:val="00CF7BEA"/>
    <w:rsid w:val="00D00949"/>
    <w:rsid w:val="00D01694"/>
    <w:rsid w:val="00D01B10"/>
    <w:rsid w:val="00D2070E"/>
    <w:rsid w:val="00D21F85"/>
    <w:rsid w:val="00D22E05"/>
    <w:rsid w:val="00D248ED"/>
    <w:rsid w:val="00D332A8"/>
    <w:rsid w:val="00D33E28"/>
    <w:rsid w:val="00D3708A"/>
    <w:rsid w:val="00D50736"/>
    <w:rsid w:val="00D53569"/>
    <w:rsid w:val="00D56463"/>
    <w:rsid w:val="00D60419"/>
    <w:rsid w:val="00D60FE4"/>
    <w:rsid w:val="00D61475"/>
    <w:rsid w:val="00D650A9"/>
    <w:rsid w:val="00D72362"/>
    <w:rsid w:val="00D74E15"/>
    <w:rsid w:val="00D75301"/>
    <w:rsid w:val="00D75588"/>
    <w:rsid w:val="00D759E2"/>
    <w:rsid w:val="00D7629E"/>
    <w:rsid w:val="00D86039"/>
    <w:rsid w:val="00DA0439"/>
    <w:rsid w:val="00DA0A87"/>
    <w:rsid w:val="00DA4193"/>
    <w:rsid w:val="00DA5F1F"/>
    <w:rsid w:val="00DA65C6"/>
    <w:rsid w:val="00DB27F8"/>
    <w:rsid w:val="00DB5591"/>
    <w:rsid w:val="00DC132E"/>
    <w:rsid w:val="00DC3275"/>
    <w:rsid w:val="00DC4969"/>
    <w:rsid w:val="00DD506E"/>
    <w:rsid w:val="00DE10DA"/>
    <w:rsid w:val="00DF5907"/>
    <w:rsid w:val="00E0128E"/>
    <w:rsid w:val="00E0492B"/>
    <w:rsid w:val="00E0597B"/>
    <w:rsid w:val="00E13501"/>
    <w:rsid w:val="00E14FB3"/>
    <w:rsid w:val="00E150F8"/>
    <w:rsid w:val="00E1754C"/>
    <w:rsid w:val="00E315D8"/>
    <w:rsid w:val="00E3308C"/>
    <w:rsid w:val="00E37951"/>
    <w:rsid w:val="00E42490"/>
    <w:rsid w:val="00E510AF"/>
    <w:rsid w:val="00E51405"/>
    <w:rsid w:val="00E61C8A"/>
    <w:rsid w:val="00E61DF9"/>
    <w:rsid w:val="00E63515"/>
    <w:rsid w:val="00E63AA4"/>
    <w:rsid w:val="00E66794"/>
    <w:rsid w:val="00E66904"/>
    <w:rsid w:val="00E7764E"/>
    <w:rsid w:val="00E81892"/>
    <w:rsid w:val="00E8378D"/>
    <w:rsid w:val="00E841E1"/>
    <w:rsid w:val="00E956DC"/>
    <w:rsid w:val="00EA326B"/>
    <w:rsid w:val="00EA5C94"/>
    <w:rsid w:val="00EB2353"/>
    <w:rsid w:val="00EC0B46"/>
    <w:rsid w:val="00EC2EE0"/>
    <w:rsid w:val="00EC4265"/>
    <w:rsid w:val="00EC449B"/>
    <w:rsid w:val="00EC7735"/>
    <w:rsid w:val="00ED28EB"/>
    <w:rsid w:val="00ED34FC"/>
    <w:rsid w:val="00ED68F8"/>
    <w:rsid w:val="00ED6E7C"/>
    <w:rsid w:val="00EE0BEC"/>
    <w:rsid w:val="00EE0EE5"/>
    <w:rsid w:val="00EE10E3"/>
    <w:rsid w:val="00EE18DF"/>
    <w:rsid w:val="00EE6D4D"/>
    <w:rsid w:val="00EF1B21"/>
    <w:rsid w:val="00EF2923"/>
    <w:rsid w:val="00EF2DA2"/>
    <w:rsid w:val="00EF3EF4"/>
    <w:rsid w:val="00EF4E0B"/>
    <w:rsid w:val="00F01670"/>
    <w:rsid w:val="00F04451"/>
    <w:rsid w:val="00F05A3D"/>
    <w:rsid w:val="00F13077"/>
    <w:rsid w:val="00F23CBE"/>
    <w:rsid w:val="00F24F83"/>
    <w:rsid w:val="00F25360"/>
    <w:rsid w:val="00F30078"/>
    <w:rsid w:val="00F30987"/>
    <w:rsid w:val="00F30AF9"/>
    <w:rsid w:val="00F41B4E"/>
    <w:rsid w:val="00F66612"/>
    <w:rsid w:val="00F6771F"/>
    <w:rsid w:val="00F727B5"/>
    <w:rsid w:val="00F733E0"/>
    <w:rsid w:val="00F751E5"/>
    <w:rsid w:val="00F81208"/>
    <w:rsid w:val="00F85F3C"/>
    <w:rsid w:val="00F909AD"/>
    <w:rsid w:val="00F91EF8"/>
    <w:rsid w:val="00F964EA"/>
    <w:rsid w:val="00F97124"/>
    <w:rsid w:val="00FA5FFA"/>
    <w:rsid w:val="00FB2E52"/>
    <w:rsid w:val="00FB4A53"/>
    <w:rsid w:val="00FB6EA5"/>
    <w:rsid w:val="00FC5F91"/>
    <w:rsid w:val="00FD4762"/>
    <w:rsid w:val="00FE143B"/>
    <w:rsid w:val="00FE2A93"/>
    <w:rsid w:val="00FE2D9D"/>
    <w:rsid w:val="00FE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7449D"/>
  <w15:docId w15:val="{0B2FE9F3-4C57-4169-9330-A7DA7F7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33E0"/>
    <w:rPr>
      <w:sz w:val="24"/>
      <w:szCs w:val="24"/>
      <w:lang w:eastAsia="en-US"/>
    </w:rPr>
  </w:style>
  <w:style w:type="paragraph" w:styleId="Titolo2">
    <w:name w:val="heading 2"/>
    <w:basedOn w:val="Normale"/>
    <w:link w:val="Titolo2Carattere"/>
    <w:uiPriority w:val="9"/>
    <w:qFormat/>
    <w:locked/>
    <w:rsid w:val="004F47EC"/>
    <w:pPr>
      <w:spacing w:before="100" w:beforeAutospacing="1" w:after="100" w:afterAutospacing="1"/>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A4E22"/>
    <w:rPr>
      <w:color w:val="0000FF"/>
      <w:u w:val="single"/>
    </w:rPr>
  </w:style>
  <w:style w:type="character" w:customStyle="1" w:styleId="apple-converted-space">
    <w:name w:val="apple-converted-space"/>
    <w:rsid w:val="00BA4E22"/>
  </w:style>
  <w:style w:type="character" w:customStyle="1" w:styleId="Titolo2Carattere">
    <w:name w:val="Titolo 2 Carattere"/>
    <w:basedOn w:val="Carpredefinitoparagrafo"/>
    <w:link w:val="Titolo2"/>
    <w:uiPriority w:val="9"/>
    <w:rsid w:val="004F47EC"/>
    <w:rPr>
      <w:rFonts w:ascii="Times New Roman" w:eastAsia="Times New Roman" w:hAnsi="Times New Roman"/>
      <w:b/>
      <w:bCs/>
      <w:sz w:val="36"/>
      <w:szCs w:val="36"/>
    </w:rPr>
  </w:style>
  <w:style w:type="character" w:styleId="Enfasicorsivo">
    <w:name w:val="Emphasis"/>
    <w:basedOn w:val="Carpredefinitoparagrafo"/>
    <w:uiPriority w:val="20"/>
    <w:qFormat/>
    <w:locked/>
    <w:rsid w:val="004F47EC"/>
    <w:rPr>
      <w:i/>
      <w:iCs/>
    </w:rPr>
  </w:style>
  <w:style w:type="character" w:styleId="Menzionenonrisolta">
    <w:name w:val="Unresolved Mention"/>
    <w:basedOn w:val="Carpredefinitoparagrafo"/>
    <w:uiPriority w:val="99"/>
    <w:semiHidden/>
    <w:unhideWhenUsed/>
    <w:rsid w:val="004A7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5769">
      <w:marLeft w:val="0"/>
      <w:marRight w:val="0"/>
      <w:marTop w:val="0"/>
      <w:marBottom w:val="0"/>
      <w:divBdr>
        <w:top w:val="none" w:sz="0" w:space="0" w:color="auto"/>
        <w:left w:val="none" w:sz="0" w:space="0" w:color="auto"/>
        <w:bottom w:val="none" w:sz="0" w:space="0" w:color="auto"/>
        <w:right w:val="none" w:sz="0" w:space="0" w:color="auto"/>
      </w:divBdr>
    </w:div>
    <w:div w:id="1496414861">
      <w:bodyDiv w:val="1"/>
      <w:marLeft w:val="0"/>
      <w:marRight w:val="0"/>
      <w:marTop w:val="0"/>
      <w:marBottom w:val="0"/>
      <w:divBdr>
        <w:top w:val="none" w:sz="0" w:space="0" w:color="auto"/>
        <w:left w:val="none" w:sz="0" w:space="0" w:color="auto"/>
        <w:bottom w:val="none" w:sz="0" w:space="0" w:color="auto"/>
        <w:right w:val="none" w:sz="0" w:space="0" w:color="auto"/>
      </w:divBdr>
    </w:div>
    <w:div w:id="1980988678">
      <w:bodyDiv w:val="1"/>
      <w:marLeft w:val="0"/>
      <w:marRight w:val="0"/>
      <w:marTop w:val="0"/>
      <w:marBottom w:val="0"/>
      <w:divBdr>
        <w:top w:val="none" w:sz="0" w:space="0" w:color="auto"/>
        <w:left w:val="none" w:sz="0" w:space="0" w:color="auto"/>
        <w:bottom w:val="none" w:sz="0" w:space="0" w:color="auto"/>
        <w:right w:val="none" w:sz="0" w:space="0" w:color="auto"/>
      </w:divBdr>
      <w:divsChild>
        <w:div w:id="1991593498">
          <w:marLeft w:val="0"/>
          <w:marRight w:val="0"/>
          <w:marTop w:val="0"/>
          <w:marBottom w:val="0"/>
          <w:divBdr>
            <w:top w:val="none" w:sz="0" w:space="0" w:color="auto"/>
            <w:left w:val="none" w:sz="0" w:space="0" w:color="auto"/>
            <w:bottom w:val="none" w:sz="0" w:space="0" w:color="auto"/>
            <w:right w:val="none" w:sz="0" w:space="0" w:color="auto"/>
          </w:divBdr>
        </w:div>
        <w:div w:id="178442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3CF5-380C-41C2-8C5E-DC7E072F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519</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Rossini eleison</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Rossini eleison</dc:title>
  <dc:subject/>
  <dc:creator>giuseppe guggino</dc:creator>
  <cp:keywords/>
  <dc:description/>
  <cp:lastModifiedBy>giuseppe guggino</cp:lastModifiedBy>
  <cp:revision>13</cp:revision>
  <dcterms:created xsi:type="dcterms:W3CDTF">2017-12-03T20:45:00Z</dcterms:created>
  <dcterms:modified xsi:type="dcterms:W3CDTF">2018-01-24T07:19:00Z</dcterms:modified>
</cp:coreProperties>
</file>